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BF00" w14:textId="77777777" w:rsidR="00FA20D3" w:rsidRPr="00FA20D3" w:rsidRDefault="00FA20D3" w:rsidP="00FA20D3">
      <w:pPr>
        <w:pStyle w:val="ARTICLETITLE"/>
        <w:rPr>
          <w:b/>
        </w:rPr>
      </w:pPr>
      <w:r w:rsidRPr="00FA20D3">
        <w:rPr>
          <w:b/>
        </w:rPr>
        <w:t>Collaboration of Hospital Pharmacists and Hospitalists to Address Glycemic Control of General Medicine Patients: Implementation of a Pilot Inpatient Diabetes Management Program</w:t>
      </w:r>
    </w:p>
    <w:p w14:paraId="0AC4D6B4" w14:textId="11EC6C56" w:rsidR="00FA20D3" w:rsidRDefault="00FA20D3" w:rsidP="00FA20D3">
      <w:pPr>
        <w:pStyle w:val="AUTHOR"/>
      </w:pPr>
      <w:r w:rsidRPr="00FA20D3">
        <w:t>Jeffrey M. Ketz, Eric J. Yeh, and Sanjeev Suri</w:t>
      </w:r>
    </w:p>
    <w:p w14:paraId="4C2B1E03" w14:textId="3604E4A0" w:rsidR="00FA20D3" w:rsidRDefault="00FA20D3" w:rsidP="00622D2F">
      <w:pPr>
        <w:pStyle w:val="AUTHOR"/>
      </w:pPr>
      <w:r>
        <w:t>https://doi.org/10.2337/cd19-0003</w:t>
      </w:r>
      <w:r>
        <w:t xml:space="preserve"> Published </w:t>
      </w:r>
      <w:r w:rsidR="006334DE">
        <w:t>xx</w:t>
      </w:r>
      <w:r>
        <w:t xml:space="preserve"> </w:t>
      </w:r>
      <w:r w:rsidR="006334DE">
        <w:t>Month</w:t>
      </w:r>
      <w:r w:rsidR="00D53F93">
        <w:t xml:space="preserve"> 201</w:t>
      </w:r>
      <w:r w:rsidR="00820C74">
        <w:t>x</w:t>
      </w:r>
    </w:p>
    <w:p w14:paraId="6BA9F903" w14:textId="74C3AF9B" w:rsidR="00FA20D3" w:rsidRDefault="00FA20D3" w:rsidP="00622D2F">
      <w:pPr>
        <w:pStyle w:val="H1-BOLD"/>
      </w:pPr>
      <w:r>
        <w:t>Supplementary Data</w:t>
      </w:r>
    </w:p>
    <w:p w14:paraId="5F788121" w14:textId="77777777" w:rsidR="00347319" w:rsidRPr="00347319" w:rsidRDefault="00347319" w:rsidP="00347319">
      <w:bookmarkStart w:id="0" w:name="_GoBack"/>
      <w:bookmarkEnd w:id="0"/>
    </w:p>
    <w:p w14:paraId="72C2DBB4" w14:textId="77777777" w:rsidR="00FA20D3" w:rsidRPr="00290D9F" w:rsidRDefault="00FA20D3" w:rsidP="00FA20D3">
      <w:pPr>
        <w:numPr>
          <w:ilvl w:val="0"/>
          <w:numId w:val="5"/>
        </w:numPr>
        <w:spacing w:line="360" w:lineRule="auto"/>
        <w:rPr>
          <w:rFonts w:ascii="AvenirLTStd-Heavy" w:hAnsi="AvenirLTStd-Heavy" w:cs="AvenirLTStd-Heavy"/>
          <w:color w:val="000000"/>
          <w:spacing w:val="5"/>
          <w:sz w:val="20"/>
          <w:szCs w:val="20"/>
        </w:rPr>
      </w:pPr>
      <w:r w:rsidRPr="00290D9F">
        <w:rPr>
          <w:rFonts w:ascii="AvenirLTStd-Heavy" w:hAnsi="AvenirLTStd-Heavy" w:cs="AvenirLTStd-Heavy"/>
          <w:color w:val="000000"/>
          <w:spacing w:val="5"/>
          <w:sz w:val="20"/>
          <w:szCs w:val="20"/>
        </w:rPr>
        <w:t>Supplementary Appendix</w:t>
      </w:r>
    </w:p>
    <w:p w14:paraId="38736CB8" w14:textId="77777777" w:rsidR="00FA20D3" w:rsidRDefault="00FA20D3" w:rsidP="00052672"/>
    <w:p w14:paraId="3F1EB113" w14:textId="77777777" w:rsidR="00052672" w:rsidRDefault="00052672" w:rsidP="00052672">
      <w:r>
        <w:t xml:space="preserve">Appendix </w:t>
      </w:r>
    </w:p>
    <w:p w14:paraId="177C04C4" w14:textId="77777777" w:rsidR="00052672" w:rsidRDefault="00052672" w:rsidP="00052672"/>
    <w:p w14:paraId="0BCF8509" w14:textId="77777777" w:rsidR="00052672" w:rsidRDefault="00052672" w:rsidP="00052672">
      <w:pPr>
        <w:jc w:val="center"/>
        <w:rPr>
          <w:b/>
        </w:rPr>
      </w:pPr>
      <w:r>
        <w:rPr>
          <w:b/>
        </w:rPr>
        <w:t>Hospital Pharmacist – Hospitalist Collaborative</w:t>
      </w:r>
    </w:p>
    <w:p w14:paraId="332F55BB" w14:textId="77777777" w:rsidR="00052672" w:rsidRPr="00221330" w:rsidRDefault="00052672" w:rsidP="00052672">
      <w:pPr>
        <w:jc w:val="center"/>
        <w:rPr>
          <w:b/>
        </w:rPr>
      </w:pPr>
      <w:r>
        <w:rPr>
          <w:b/>
        </w:rPr>
        <w:t xml:space="preserve">Inpatient Diabetes Management Guide </w:t>
      </w:r>
    </w:p>
    <w:p w14:paraId="39F8A7E6" w14:textId="77777777" w:rsidR="00052672" w:rsidRDefault="00052672" w:rsidP="00052672"/>
    <w:p w14:paraId="134DE88A" w14:textId="77777777" w:rsidR="00052672" w:rsidRPr="00F8026A" w:rsidRDefault="00052672" w:rsidP="00052672">
      <w:pPr>
        <w:rPr>
          <w:b/>
        </w:rPr>
      </w:pPr>
      <w:r w:rsidRPr="00F8026A">
        <w:rPr>
          <w:b/>
        </w:rPr>
        <w:t>Prescribing</w:t>
      </w:r>
      <w:r w:rsidR="00D3023A">
        <w:rPr>
          <w:b/>
        </w:rPr>
        <w:t xml:space="preserve"> or Recommending</w:t>
      </w:r>
      <w:r w:rsidRPr="00F8026A">
        <w:rPr>
          <w:b/>
        </w:rPr>
        <w:t xml:space="preserve"> Insulin: </w:t>
      </w:r>
    </w:p>
    <w:p w14:paraId="2EDEC2A3" w14:textId="77777777" w:rsidR="00052672" w:rsidRDefault="00052672" w:rsidP="00052672"/>
    <w:p w14:paraId="32DDAC26" w14:textId="77777777" w:rsidR="00052672" w:rsidRDefault="00052672" w:rsidP="00052672">
      <w:pPr>
        <w:numPr>
          <w:ilvl w:val="0"/>
          <w:numId w:val="3"/>
        </w:numPr>
      </w:pPr>
      <w:r>
        <w:t xml:space="preserve">Prescribe </w:t>
      </w:r>
      <w:r w:rsidR="001E11DB">
        <w:t xml:space="preserve">or recommend an insulin regimen based on </w:t>
      </w:r>
      <w:r>
        <w:t xml:space="preserve">the patient’s home insulin regimen or the insulin regimen </w:t>
      </w:r>
      <w:r w:rsidR="001E11DB">
        <w:t>needed</w:t>
      </w:r>
      <w:r>
        <w:t xml:space="preserve"> </w:t>
      </w:r>
      <w:r w:rsidR="0009707E">
        <w:t>according to</w:t>
      </w:r>
      <w:r>
        <w:t xml:space="preserve"> the </w:t>
      </w:r>
      <w:r w:rsidR="001E11DB">
        <w:t xml:space="preserve">patient’s expected calorie intake and </w:t>
      </w:r>
      <w:r>
        <w:t xml:space="preserve">clinical situation.  </w:t>
      </w:r>
      <w:r w:rsidR="001E11DB">
        <w:t>General guidelines</w:t>
      </w:r>
      <w:r w:rsidR="0009707E">
        <w:t xml:space="preserve"> </w:t>
      </w:r>
      <w:r w:rsidR="001E11DB">
        <w:t xml:space="preserve">for initial insulin dosing using a basal mealtime </w:t>
      </w:r>
      <w:r w:rsidR="0009707E">
        <w:t>correctional</w:t>
      </w:r>
      <w:r w:rsidR="001E11DB">
        <w:t xml:space="preserve"> regimen based on patient weight and type of diabetes are provided on the insulin order set.</w:t>
      </w:r>
    </w:p>
    <w:p w14:paraId="7D220BD6" w14:textId="77777777" w:rsidR="00052672" w:rsidRDefault="00052672" w:rsidP="00052672">
      <w:pPr>
        <w:numPr>
          <w:ilvl w:val="0"/>
          <w:numId w:val="3"/>
        </w:numPr>
      </w:pPr>
      <w:r>
        <w:t>Use a complete basal mealtime correctional insulin regimen</w:t>
      </w:r>
      <w:r w:rsidR="001E11DB">
        <w:t xml:space="preserve"> or basal plus</w:t>
      </w:r>
      <w:r w:rsidR="0009707E">
        <w:t xml:space="preserve"> </w:t>
      </w:r>
      <w:r w:rsidR="001E11DB">
        <w:t xml:space="preserve">correctional regimen </w:t>
      </w:r>
      <w:r>
        <w:t xml:space="preserve">whenever possible.  </w:t>
      </w:r>
      <w:r w:rsidR="001E11DB">
        <w:t xml:space="preserve">Minimize use sliding scale insulin monotherapy.  </w:t>
      </w:r>
    </w:p>
    <w:p w14:paraId="1E2D0F60" w14:textId="77777777" w:rsidR="00052672" w:rsidRDefault="00052672" w:rsidP="00052672"/>
    <w:p w14:paraId="41B38874" w14:textId="77777777" w:rsidR="00052672" w:rsidRPr="00B12E16" w:rsidRDefault="00052672" w:rsidP="00052672">
      <w:pPr>
        <w:rPr>
          <w:b/>
        </w:rPr>
      </w:pPr>
      <w:r w:rsidRPr="00B12E16">
        <w:rPr>
          <w:b/>
        </w:rPr>
        <w:t xml:space="preserve">Daily Insulin Regimen Adjustment: </w:t>
      </w:r>
    </w:p>
    <w:p w14:paraId="1F8694EC" w14:textId="77777777" w:rsidR="00052672" w:rsidRDefault="00052672" w:rsidP="00052672"/>
    <w:p w14:paraId="090BDFDB" w14:textId="77777777" w:rsidR="00052672" w:rsidRDefault="00052672" w:rsidP="00052672">
      <w:pPr>
        <w:numPr>
          <w:ilvl w:val="0"/>
          <w:numId w:val="1"/>
        </w:numPr>
      </w:pPr>
      <w:r>
        <w:t xml:space="preserve">Target blood glucose range is </w:t>
      </w:r>
      <w:r w:rsidRPr="00EB4D24">
        <w:rPr>
          <w:b/>
        </w:rPr>
        <w:t>70-140 mg/dl</w:t>
      </w:r>
      <w:r>
        <w:rPr>
          <w:b/>
        </w:rPr>
        <w:t xml:space="preserve"> </w:t>
      </w:r>
      <w:r>
        <w:t xml:space="preserve">pre-meal and </w:t>
      </w:r>
      <w:r w:rsidRPr="006D5E60">
        <w:rPr>
          <w:b/>
        </w:rPr>
        <w:t>&lt; 180 mg/dl</w:t>
      </w:r>
      <w:r>
        <w:t xml:space="preserve"> random.  </w:t>
      </w:r>
      <w:r w:rsidR="00D3023A">
        <w:t xml:space="preserve">Prescribe </w:t>
      </w:r>
      <w:r w:rsidR="0009707E">
        <w:t>or recommend insulin dose or insulin regimen</w:t>
      </w:r>
      <w:r w:rsidR="00D3023A">
        <w:t xml:space="preserve"> change</w:t>
      </w:r>
      <w:r w:rsidR="0009707E">
        <w:t xml:space="preserve"> </w:t>
      </w:r>
      <w:r>
        <w:t xml:space="preserve">when </w:t>
      </w:r>
      <w:r w:rsidR="0009707E">
        <w:t xml:space="preserve">morning </w:t>
      </w:r>
      <w:r>
        <w:t>FBG &gt; 140 mg/ml or mean blood glucose from previous day is &gt; 140 mg/dl.</w:t>
      </w:r>
    </w:p>
    <w:p w14:paraId="279777ED" w14:textId="77777777" w:rsidR="00052672" w:rsidRDefault="00052672" w:rsidP="00052672"/>
    <w:p w14:paraId="78E08EBE" w14:textId="77777777" w:rsidR="00052672" w:rsidRDefault="00052672" w:rsidP="00052672">
      <w:pPr>
        <w:numPr>
          <w:ilvl w:val="0"/>
          <w:numId w:val="1"/>
        </w:numPr>
      </w:pPr>
      <w:r>
        <w:t>If fasting blood glucose or mean blood glucose is &gt;140 mg/dl and no hypoglycemia, adjust the insulin regimen using one or more of the following</w:t>
      </w:r>
      <w:r w:rsidR="0009707E">
        <w:t xml:space="preserve"> (based on clinical situation)</w:t>
      </w:r>
      <w:r>
        <w:t xml:space="preserve">: </w:t>
      </w:r>
    </w:p>
    <w:p w14:paraId="59D11272" w14:textId="77777777" w:rsidR="00052672" w:rsidRDefault="00052672" w:rsidP="00052672">
      <w:pPr>
        <w:numPr>
          <w:ilvl w:val="1"/>
          <w:numId w:val="1"/>
        </w:numPr>
      </w:pPr>
      <w:r>
        <w:t xml:space="preserve">Increase basal insulin by 20% or add a basal insulin </w:t>
      </w:r>
    </w:p>
    <w:p w14:paraId="44BD9055" w14:textId="77777777" w:rsidR="00052672" w:rsidRDefault="00052672" w:rsidP="00052672">
      <w:pPr>
        <w:numPr>
          <w:ilvl w:val="1"/>
          <w:numId w:val="1"/>
        </w:numPr>
      </w:pPr>
      <w:r>
        <w:t>Increase the mealtime insulin</w:t>
      </w:r>
      <w:r w:rsidR="003255BE">
        <w:t xml:space="preserve"> by 20%</w:t>
      </w:r>
      <w:r>
        <w:t xml:space="preserve"> or add a mealtime insulin</w:t>
      </w:r>
    </w:p>
    <w:p w14:paraId="3756DC74" w14:textId="77777777" w:rsidR="00052672" w:rsidRDefault="00052672" w:rsidP="00052672">
      <w:pPr>
        <w:numPr>
          <w:ilvl w:val="1"/>
          <w:numId w:val="1"/>
        </w:numPr>
      </w:pPr>
      <w:r>
        <w:t xml:space="preserve">In addition to interventions 1 and 2 above, consider increasing the correctional insulin scale.  Adjustment of </w:t>
      </w:r>
      <w:r w:rsidR="003255BE">
        <w:t xml:space="preserve">correctional </w:t>
      </w:r>
      <w:r>
        <w:t xml:space="preserve">scale should only occur in addition to adjustment of basal or mealtime insulin regimen </w:t>
      </w:r>
    </w:p>
    <w:p w14:paraId="1A54243C" w14:textId="77777777" w:rsidR="00052672" w:rsidRDefault="00052672" w:rsidP="00052672">
      <w:pPr>
        <w:ind w:left="720"/>
      </w:pPr>
    </w:p>
    <w:p w14:paraId="28FEE053" w14:textId="77777777" w:rsidR="00052672" w:rsidRDefault="00052672" w:rsidP="00052672">
      <w:pPr>
        <w:numPr>
          <w:ilvl w:val="0"/>
          <w:numId w:val="1"/>
        </w:numPr>
      </w:pPr>
      <w:r>
        <w:t>If any blood glucose &lt; 70 mg/dl adjust the insulin regimen using one or more of the following:</w:t>
      </w:r>
    </w:p>
    <w:p w14:paraId="54F0916A" w14:textId="77777777" w:rsidR="00052672" w:rsidRDefault="00052672" w:rsidP="00052672">
      <w:pPr>
        <w:numPr>
          <w:ilvl w:val="0"/>
          <w:numId w:val="4"/>
        </w:numPr>
      </w:pPr>
      <w:r>
        <w:t>Decrease basal insulin by 20%</w:t>
      </w:r>
    </w:p>
    <w:p w14:paraId="2C07715E" w14:textId="77777777" w:rsidR="00052672" w:rsidRDefault="00052672" w:rsidP="00052672">
      <w:pPr>
        <w:numPr>
          <w:ilvl w:val="1"/>
          <w:numId w:val="2"/>
        </w:numPr>
      </w:pPr>
      <w:r>
        <w:t xml:space="preserve">Decrease mealtime insulin </w:t>
      </w:r>
    </w:p>
    <w:p w14:paraId="3494DF2B" w14:textId="77777777" w:rsidR="00052672" w:rsidRDefault="00052672" w:rsidP="00052672">
      <w:pPr>
        <w:numPr>
          <w:ilvl w:val="1"/>
          <w:numId w:val="2"/>
        </w:numPr>
      </w:pPr>
      <w:r>
        <w:t xml:space="preserve">Decrease the correctional insulin scale </w:t>
      </w:r>
    </w:p>
    <w:p w14:paraId="4E423B0E" w14:textId="77777777" w:rsidR="00052672" w:rsidRDefault="00052672" w:rsidP="00052672"/>
    <w:p w14:paraId="029E23D8" w14:textId="77777777" w:rsidR="009536B4" w:rsidRDefault="00347319"/>
    <w:sectPr w:rsidR="009536B4" w:rsidSect="0034731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Light">
    <w:altName w:val="Avenir LT Std 3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77A"/>
    <w:multiLevelType w:val="hybridMultilevel"/>
    <w:tmpl w:val="EAE2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556"/>
    <w:multiLevelType w:val="hybridMultilevel"/>
    <w:tmpl w:val="51EC5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947263"/>
    <w:multiLevelType w:val="hybridMultilevel"/>
    <w:tmpl w:val="22881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0468F"/>
    <w:multiLevelType w:val="hybridMultilevel"/>
    <w:tmpl w:val="55BA5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61D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E0F3F"/>
    <w:multiLevelType w:val="multilevel"/>
    <w:tmpl w:val="1B4E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72"/>
    <w:rsid w:val="00052672"/>
    <w:rsid w:val="0009707E"/>
    <w:rsid w:val="001E11DB"/>
    <w:rsid w:val="003255BE"/>
    <w:rsid w:val="00347319"/>
    <w:rsid w:val="00466993"/>
    <w:rsid w:val="00622D2F"/>
    <w:rsid w:val="006334DE"/>
    <w:rsid w:val="007B447C"/>
    <w:rsid w:val="00820C74"/>
    <w:rsid w:val="009724AA"/>
    <w:rsid w:val="009910C4"/>
    <w:rsid w:val="00D3023A"/>
    <w:rsid w:val="00D53F93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DF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7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B"/>
    <w:rPr>
      <w:rFonts w:ascii="Tahoma" w:eastAsia="Times New Roman" w:hAnsi="Tahoma" w:cs="Tahoma"/>
      <w:sz w:val="16"/>
      <w:szCs w:val="16"/>
    </w:rPr>
  </w:style>
  <w:style w:type="paragraph" w:customStyle="1" w:styleId="ARTICLETITLE">
    <w:name w:val="ARTICLE TITLE"/>
    <w:basedOn w:val="Normal"/>
    <w:next w:val="AUTHOR"/>
    <w:uiPriority w:val="99"/>
    <w:rsid w:val="00FA20D3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venirLTStd-Heavy" w:eastAsiaTheme="minorHAnsi" w:hAnsi="AvenirLTStd-Heavy" w:cs="AvenirLTStd-Heavy"/>
      <w:color w:val="000000"/>
      <w:spacing w:val="2"/>
      <w:sz w:val="36"/>
      <w:szCs w:val="36"/>
    </w:rPr>
  </w:style>
  <w:style w:type="paragraph" w:customStyle="1" w:styleId="AUTHOR">
    <w:name w:val="AUTHOR"/>
    <w:basedOn w:val="Normal"/>
    <w:uiPriority w:val="99"/>
    <w:rsid w:val="00FA20D3"/>
    <w:pPr>
      <w:keepNext/>
      <w:widowControl w:val="0"/>
      <w:autoSpaceDE w:val="0"/>
      <w:autoSpaceDN w:val="0"/>
      <w:adjustRightInd w:val="0"/>
      <w:spacing w:before="90" w:line="240" w:lineRule="atLeast"/>
      <w:textAlignment w:val="center"/>
    </w:pPr>
    <w:rPr>
      <w:rFonts w:ascii="AvenirLTStd-Light" w:eastAsiaTheme="minorHAnsi" w:hAnsi="AvenirLTStd-Light" w:cs="AvenirLTStd-Light"/>
      <w:color w:val="000000"/>
      <w:sz w:val="18"/>
      <w:szCs w:val="18"/>
    </w:rPr>
  </w:style>
  <w:style w:type="paragraph" w:customStyle="1" w:styleId="H1-BOLD">
    <w:name w:val="H1 - BOLD"/>
    <w:basedOn w:val="Normal"/>
    <w:next w:val="Normal"/>
    <w:uiPriority w:val="99"/>
    <w:rsid w:val="00FA20D3"/>
    <w:pPr>
      <w:keepNext/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AvenirLTStd-Heavy" w:eastAsiaTheme="minorHAnsi" w:hAnsi="AvenirLTStd-Heavy" w:cs="AvenirLTStd-Heavy"/>
      <w:color w:val="000000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7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B"/>
    <w:rPr>
      <w:rFonts w:ascii="Tahoma" w:eastAsia="Times New Roman" w:hAnsi="Tahoma" w:cs="Tahoma"/>
      <w:sz w:val="16"/>
      <w:szCs w:val="16"/>
    </w:rPr>
  </w:style>
  <w:style w:type="paragraph" w:customStyle="1" w:styleId="ARTICLETITLE">
    <w:name w:val="ARTICLE TITLE"/>
    <w:basedOn w:val="Normal"/>
    <w:next w:val="AUTHOR"/>
    <w:uiPriority w:val="99"/>
    <w:rsid w:val="00FA20D3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venirLTStd-Heavy" w:eastAsiaTheme="minorHAnsi" w:hAnsi="AvenirLTStd-Heavy" w:cs="AvenirLTStd-Heavy"/>
      <w:color w:val="000000"/>
      <w:spacing w:val="2"/>
      <w:sz w:val="36"/>
      <w:szCs w:val="36"/>
    </w:rPr>
  </w:style>
  <w:style w:type="paragraph" w:customStyle="1" w:styleId="AUTHOR">
    <w:name w:val="AUTHOR"/>
    <w:basedOn w:val="Normal"/>
    <w:uiPriority w:val="99"/>
    <w:rsid w:val="00FA20D3"/>
    <w:pPr>
      <w:keepNext/>
      <w:widowControl w:val="0"/>
      <w:autoSpaceDE w:val="0"/>
      <w:autoSpaceDN w:val="0"/>
      <w:adjustRightInd w:val="0"/>
      <w:spacing w:before="90" w:line="240" w:lineRule="atLeast"/>
      <w:textAlignment w:val="center"/>
    </w:pPr>
    <w:rPr>
      <w:rFonts w:ascii="AvenirLTStd-Light" w:eastAsiaTheme="minorHAnsi" w:hAnsi="AvenirLTStd-Light" w:cs="AvenirLTStd-Light"/>
      <w:color w:val="000000"/>
      <w:sz w:val="18"/>
      <w:szCs w:val="18"/>
    </w:rPr>
  </w:style>
  <w:style w:type="paragraph" w:customStyle="1" w:styleId="H1-BOLD">
    <w:name w:val="H1 - BOLD"/>
    <w:basedOn w:val="Normal"/>
    <w:next w:val="Normal"/>
    <w:uiPriority w:val="99"/>
    <w:rsid w:val="00FA20D3"/>
    <w:pPr>
      <w:keepNext/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AvenirLTStd-Heavy" w:eastAsiaTheme="minorHAnsi" w:hAnsi="AvenirLTStd-Heavy" w:cs="AvenirLTStd-Heavy"/>
      <w:color w:val="000000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64</dc:creator>
  <cp:lastModifiedBy>Keang Hok</cp:lastModifiedBy>
  <cp:revision>12</cp:revision>
  <dcterms:created xsi:type="dcterms:W3CDTF">2019-04-28T19:36:00Z</dcterms:created>
  <dcterms:modified xsi:type="dcterms:W3CDTF">2019-09-04T13:49:00Z</dcterms:modified>
</cp:coreProperties>
</file>